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65" w:rsidRDefault="00F25065">
      <w:pPr>
        <w:rPr>
          <w:rFonts w:ascii="Times New Roman" w:hAnsi="Times New Roman" w:cs="Times New Roman"/>
          <w:sz w:val="24"/>
          <w:szCs w:val="24"/>
        </w:rPr>
      </w:pPr>
    </w:p>
    <w:p w:rsidR="00A311B0" w:rsidRDefault="00A311B0">
      <w:pPr>
        <w:rPr>
          <w:rFonts w:ascii="Times New Roman" w:hAnsi="Times New Roman" w:cs="Times New Roman"/>
          <w:sz w:val="24"/>
          <w:szCs w:val="24"/>
        </w:rPr>
      </w:pPr>
    </w:p>
    <w:p w:rsidR="00A311B0" w:rsidRDefault="00A311B0">
      <w:pPr>
        <w:rPr>
          <w:rFonts w:ascii="Times New Roman" w:hAnsi="Times New Roman" w:cs="Times New Roman"/>
          <w:sz w:val="24"/>
          <w:szCs w:val="24"/>
        </w:rPr>
      </w:pPr>
    </w:p>
    <w:p w:rsidR="00862B74" w:rsidRPr="00B70B9D" w:rsidRDefault="00862B74" w:rsidP="00862B74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  <w:r w:rsidRPr="00B70B9D">
        <w:rPr>
          <w:rFonts w:ascii="Times New Roman" w:hAnsi="Times New Roman"/>
          <w:szCs w:val="24"/>
          <w:lang w:val="sr-Cyrl-CS"/>
        </w:rPr>
        <w:t>ИНТЕГРИСАНЕ АКАДЕМСКЕ СТУДИЈЕ ФАРМАЦИЈЕ</w:t>
      </w:r>
    </w:p>
    <w:p w:rsidR="00862B74" w:rsidRPr="00B70B9D" w:rsidRDefault="00862B74" w:rsidP="00862B74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</w:p>
    <w:p w:rsidR="00862B74" w:rsidRPr="00B70B9D" w:rsidRDefault="00862B74" w:rsidP="00862B74">
      <w:pPr>
        <w:pStyle w:val="BodyText2"/>
        <w:jc w:val="center"/>
        <w:rPr>
          <w:rFonts w:ascii="Times New Roman" w:hAnsi="Times New Roman"/>
          <w:szCs w:val="24"/>
          <w:lang w:val="sr-Cyrl-CS"/>
        </w:rPr>
      </w:pPr>
      <w:r w:rsidRPr="00B70B9D">
        <w:rPr>
          <w:rFonts w:ascii="Times New Roman" w:hAnsi="Times New Roman"/>
          <w:szCs w:val="24"/>
          <w:lang w:val="sr-Cyrl-CS"/>
        </w:rPr>
        <w:t xml:space="preserve">Питања за </w:t>
      </w:r>
      <w:r w:rsidRPr="00B70B9D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  <w:lang w:val="sr-Cyrl-CS"/>
        </w:rPr>
        <w:t xml:space="preserve">. недељу наставе </w:t>
      </w:r>
      <w:r>
        <w:rPr>
          <w:rFonts w:ascii="Times New Roman" w:hAnsi="Times New Roman"/>
          <w:szCs w:val="24"/>
          <w:lang w:val="sr-Cyrl-RS"/>
        </w:rPr>
        <w:t xml:space="preserve">В18 - </w:t>
      </w:r>
      <w:r w:rsidRPr="00B70B9D">
        <w:rPr>
          <w:rFonts w:ascii="Times New Roman" w:hAnsi="Times New Roman"/>
          <w:szCs w:val="24"/>
          <w:lang w:val="sr-Cyrl-CS"/>
        </w:rPr>
        <w:t xml:space="preserve">Фармакологија </w:t>
      </w:r>
      <w:r w:rsidRPr="00B70B9D">
        <w:rPr>
          <w:rFonts w:ascii="Times New Roman" w:hAnsi="Times New Roman"/>
          <w:szCs w:val="24"/>
        </w:rPr>
        <w:t>2</w:t>
      </w:r>
    </w:p>
    <w:p w:rsidR="00862B74" w:rsidRDefault="00862B7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62B74" w:rsidRDefault="00862B74" w:rsidP="003B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А</w:t>
      </w:r>
    </w:p>
    <w:p w:rsidR="005C5EE6" w:rsidRDefault="005C5EE6" w:rsidP="00950B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Антимикотици за системску примену</w:t>
      </w:r>
    </w:p>
    <w:p w:rsidR="009D372B" w:rsidRPr="005C5EE6" w:rsidRDefault="009D372B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Азоли – подела и представници групе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Азоли –терапијска примена 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Азоли –фармакокинетика и неже</w:t>
      </w:r>
      <w:r w:rsidR="009854D6" w:rsidRPr="005C5EE6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5C5EE6">
        <w:rPr>
          <w:rFonts w:ascii="Times New Roman" w:hAnsi="Times New Roman" w:cs="Times New Roman"/>
          <w:sz w:val="24"/>
          <w:szCs w:val="24"/>
          <w:lang w:val="sr-Cyrl-RS"/>
        </w:rPr>
        <w:t>ена дејства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Амфотерицин Б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Ехинокандини </w:t>
      </w:r>
    </w:p>
    <w:p w:rsidR="009854D6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Флуцитозин</w:t>
      </w:r>
      <w:r w:rsidR="009854D6"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305B8" w:rsidRPr="005C5EE6" w:rsidRDefault="009854D6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Тербинафин </w:t>
      </w:r>
    </w:p>
    <w:p w:rsidR="009854D6" w:rsidRPr="005C5EE6" w:rsidRDefault="009854D6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Гризеофулвин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Антимикотици за локалну примену</w:t>
      </w:r>
    </w:p>
    <w:p w:rsidR="009D372B" w:rsidRPr="005C5EE6" w:rsidRDefault="009D372B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Терапија локалних микоза</w:t>
      </w:r>
    </w:p>
    <w:p w:rsidR="004305B8" w:rsidRPr="005C5EE6" w:rsidRDefault="004305B8" w:rsidP="00950B3E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Нистатин </w:t>
      </w:r>
      <w:r w:rsidR="009854D6" w:rsidRPr="005C5EE6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5C5EE6">
        <w:rPr>
          <w:rFonts w:ascii="Times New Roman" w:hAnsi="Times New Roman" w:cs="Times New Roman"/>
          <w:sz w:val="24"/>
          <w:szCs w:val="24"/>
          <w:lang w:val="sr-Cyrl-RS"/>
        </w:rPr>
        <w:t>механизам дејства и терапијска примена</w:t>
      </w:r>
    </w:p>
    <w:p w:rsidR="004305B8" w:rsidRDefault="004305B8" w:rsidP="00950B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03C5" w:rsidRDefault="003B03C5" w:rsidP="00950B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2B74" w:rsidRDefault="00862B74" w:rsidP="003B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Б</w:t>
      </w:r>
    </w:p>
    <w:p w:rsidR="005C5EE6" w:rsidRDefault="005C5EE6" w:rsidP="003B03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7E21" w:rsidRDefault="001A7E21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Лекови у терапији инфекција изазваних херпес вирусима</w:t>
      </w:r>
    </w:p>
    <w:p w:rsidR="00A311B0" w:rsidRPr="005C5EE6" w:rsidRDefault="00A311B0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Ацикловир</w:t>
      </w:r>
    </w:p>
    <w:p w:rsidR="00A311B0" w:rsidRPr="005C5EE6" w:rsidRDefault="004305B8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Пенцикловир и Фамцикловир</w:t>
      </w:r>
    </w:p>
    <w:p w:rsidR="004305B8" w:rsidRPr="00950B3E" w:rsidRDefault="004305B8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C5EE6">
        <w:rPr>
          <w:rFonts w:ascii="Times New Roman" w:hAnsi="Times New Roman" w:cs="Times New Roman"/>
          <w:sz w:val="24"/>
          <w:szCs w:val="24"/>
          <w:lang w:val="sr-Cyrl-RS"/>
        </w:rPr>
        <w:t>Фоскарнет</w:t>
      </w:r>
      <w:r w:rsidR="00950B3E">
        <w:rPr>
          <w:rFonts w:ascii="Times New Roman" w:hAnsi="Times New Roman" w:cs="Times New Roman"/>
          <w:sz w:val="24"/>
          <w:szCs w:val="24"/>
        </w:rPr>
        <w:t xml:space="preserve"> </w:t>
      </w:r>
      <w:r w:rsidR="00950B3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950B3E">
        <w:rPr>
          <w:rFonts w:ascii="Times New Roman" w:hAnsi="Times New Roman" w:cs="Times New Roman"/>
          <w:sz w:val="24"/>
          <w:szCs w:val="24"/>
          <w:lang w:val="sr-Cyrl-RS"/>
        </w:rPr>
        <w:t xml:space="preserve">Цидофовир </w:t>
      </w:r>
    </w:p>
    <w:p w:rsidR="00E9092A" w:rsidRDefault="00E9092A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Лекови против вируса грипа</w:t>
      </w:r>
    </w:p>
    <w:p w:rsidR="00950B3E" w:rsidRPr="00950B3E" w:rsidRDefault="00950B3E" w:rsidP="00950B3E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Терапија хепатитиса Б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уклеозидни инхиби</w:t>
      </w:r>
      <w:r>
        <w:rPr>
          <w:rFonts w:ascii="Times New Roman" w:hAnsi="Times New Roman" w:cs="Times New Roman"/>
          <w:sz w:val="24"/>
          <w:szCs w:val="24"/>
          <w:lang w:val="sr-Cyrl-CS"/>
        </w:rPr>
        <w:t>тори реверзне транскриптазе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уклеотидни инх</w:t>
      </w:r>
      <w:r>
        <w:rPr>
          <w:rFonts w:ascii="Times New Roman" w:hAnsi="Times New Roman" w:cs="Times New Roman"/>
          <w:sz w:val="24"/>
          <w:szCs w:val="24"/>
          <w:lang w:val="sr-Cyrl-CS"/>
        </w:rPr>
        <w:t>ибитори реверзне транскриптазе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е-нуклеозидни инхибитори реверзне тран</w:t>
      </w:r>
      <w:r>
        <w:rPr>
          <w:rFonts w:ascii="Times New Roman" w:hAnsi="Times New Roman" w:cs="Times New Roman"/>
          <w:sz w:val="24"/>
          <w:szCs w:val="24"/>
          <w:lang w:val="sr-Cyrl-CS"/>
        </w:rPr>
        <w:t>скриптазе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нхибитори протеазе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нхибит</w:t>
      </w:r>
      <w:r>
        <w:rPr>
          <w:rFonts w:ascii="Times New Roman" w:hAnsi="Times New Roman" w:cs="Times New Roman"/>
          <w:sz w:val="24"/>
          <w:szCs w:val="24"/>
          <w:lang w:val="sr-Cyrl-CS"/>
        </w:rPr>
        <w:t>ори уласка вируса у лимфоците</w:t>
      </w:r>
    </w:p>
    <w:p w:rsidR="00000000" w:rsidRPr="00950B3E" w:rsidRDefault="00950B3E" w:rsidP="00950B3E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1022D" w:rsidRPr="00950B3E">
        <w:rPr>
          <w:rFonts w:ascii="Times New Roman" w:hAnsi="Times New Roman" w:cs="Times New Roman"/>
          <w:sz w:val="24"/>
          <w:szCs w:val="24"/>
          <w:lang w:val="sr-Cyrl-CS"/>
        </w:rPr>
        <w:t>нхибитори вирусне интегразе</w:t>
      </w:r>
    </w:p>
    <w:p w:rsidR="009D372B" w:rsidRDefault="009D372B" w:rsidP="00950B3E">
      <w:pPr>
        <w:spacing w:after="0"/>
        <w:ind w:left="288" w:hanging="28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5B8" w:rsidRPr="00A311B0" w:rsidRDefault="004305B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305B8" w:rsidRPr="00A31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525"/>
    <w:multiLevelType w:val="hybridMultilevel"/>
    <w:tmpl w:val="C9787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E0DBF"/>
    <w:multiLevelType w:val="hybridMultilevel"/>
    <w:tmpl w:val="2AE4D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E16A0"/>
    <w:multiLevelType w:val="hybridMultilevel"/>
    <w:tmpl w:val="6CF20CAC"/>
    <w:lvl w:ilvl="0" w:tplc="7AB4D6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FC3C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10D4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12747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B229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AAD1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0A6D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62690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9AF4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63706C"/>
    <w:multiLevelType w:val="hybridMultilevel"/>
    <w:tmpl w:val="515E1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B0"/>
    <w:rsid w:val="000C47DA"/>
    <w:rsid w:val="001A7E21"/>
    <w:rsid w:val="003B03C5"/>
    <w:rsid w:val="003B567F"/>
    <w:rsid w:val="004305B8"/>
    <w:rsid w:val="005C5EE6"/>
    <w:rsid w:val="00862B74"/>
    <w:rsid w:val="00950B3E"/>
    <w:rsid w:val="009854D6"/>
    <w:rsid w:val="009D372B"/>
    <w:rsid w:val="00A311B0"/>
    <w:rsid w:val="00C42D29"/>
    <w:rsid w:val="00E9092A"/>
    <w:rsid w:val="00F2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62B7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2B74"/>
    <w:rPr>
      <w:rFonts w:ascii="Times New Roman YU" w:eastAsia="Times New Roman" w:hAnsi="Times New Roman YU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C5E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62B7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2B74"/>
    <w:rPr>
      <w:rFonts w:ascii="Times New Roman YU" w:eastAsia="Times New Roman" w:hAnsi="Times New Roman YU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C5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62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0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38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4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0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0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5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93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</cp:lastModifiedBy>
  <cp:revision>10</cp:revision>
  <dcterms:created xsi:type="dcterms:W3CDTF">2017-12-07T07:30:00Z</dcterms:created>
  <dcterms:modified xsi:type="dcterms:W3CDTF">2017-12-09T23:16:00Z</dcterms:modified>
</cp:coreProperties>
</file>